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51" w:rsidRDefault="00B27C51">
      <w:pPr>
        <w:rPr>
          <w:rFonts w:ascii="Arial" w:eastAsia="ＭＳ Ｐゴシック" w:hAnsi="Arial" w:cs="Arial"/>
          <w:sz w:val="22"/>
        </w:rPr>
      </w:pPr>
    </w:p>
    <w:p w:rsidR="00AA4AA7" w:rsidRDefault="00AA4AA7">
      <w:pPr>
        <w:rPr>
          <w:rFonts w:ascii="Arial" w:eastAsia="ＭＳ Ｐゴシック" w:hAnsi="Arial" w:cs="Arial"/>
          <w:szCs w:val="21"/>
        </w:rPr>
      </w:pPr>
    </w:p>
    <w:p w:rsidR="00AA4AA7" w:rsidRPr="00AA4AA7" w:rsidRDefault="00AA4AA7">
      <w:pPr>
        <w:rPr>
          <w:rFonts w:ascii="Arial" w:eastAsia="ＭＳ Ｐゴシック" w:hAnsi="Arial" w:cs="Arial" w:hint="eastAsia"/>
          <w:szCs w:val="21"/>
        </w:rPr>
      </w:pPr>
    </w:p>
    <w:p w:rsidR="00AA4AA7" w:rsidRPr="00AA4AA7" w:rsidRDefault="00AA4AA7" w:rsidP="00AA4AA7">
      <w:pPr>
        <w:jc w:val="center"/>
        <w:rPr>
          <w:rFonts w:ascii="Arial" w:eastAsia="ＭＳ Ｐゴシック" w:hAnsi="Arial" w:cs="Arial"/>
          <w:b/>
          <w:sz w:val="28"/>
          <w:szCs w:val="28"/>
          <w:lang w:val="ru-RU"/>
        </w:rPr>
      </w:pPr>
      <w:r w:rsidRPr="00AA4AA7">
        <w:rPr>
          <w:rFonts w:ascii="Arial" w:eastAsia="ＭＳ Ｐゴシック" w:hAnsi="Arial" w:cs="Arial"/>
          <w:b/>
          <w:sz w:val="28"/>
          <w:szCs w:val="28"/>
          <w:lang w:val="ru-RU"/>
        </w:rPr>
        <w:t>Краткое описание Проекта</w:t>
      </w:r>
      <w:r>
        <w:rPr>
          <w:rFonts w:ascii="Arial" w:eastAsia="ＭＳ Ｐゴシック" w:hAnsi="Arial" w:cs="Arial" w:hint="eastAsia"/>
          <w:b/>
          <w:sz w:val="28"/>
          <w:szCs w:val="28"/>
          <w:lang w:val="ru-RU"/>
        </w:rPr>
        <w:t xml:space="preserve"> </w:t>
      </w:r>
      <w:r w:rsidRPr="00AA4AA7">
        <w:rPr>
          <w:rFonts w:ascii="Arial" w:eastAsia="ＭＳ Ｐゴシック" w:hAnsi="Arial" w:cs="Arial"/>
          <w:b/>
          <w:sz w:val="28"/>
          <w:szCs w:val="28"/>
          <w:lang w:val="ru-RU"/>
        </w:rPr>
        <w:t>по повышению потенциала</w:t>
      </w:r>
    </w:p>
    <w:p w:rsidR="00AA4AA7" w:rsidRPr="00AA4AA7" w:rsidRDefault="00AA4AA7" w:rsidP="00AA4AA7">
      <w:pPr>
        <w:jc w:val="center"/>
        <w:rPr>
          <w:rFonts w:ascii="Arial" w:eastAsia="ＭＳ Ｐゴシック" w:hAnsi="Arial" w:cs="Arial"/>
          <w:b/>
          <w:sz w:val="28"/>
          <w:szCs w:val="28"/>
          <w:lang w:val="ru-RU"/>
        </w:rPr>
      </w:pPr>
      <w:r w:rsidRPr="00AA4AA7">
        <w:rPr>
          <w:rFonts w:ascii="Arial" w:eastAsia="ＭＳ Ｐゴシック" w:hAnsi="Arial" w:cs="Arial"/>
          <w:b/>
          <w:sz w:val="28"/>
          <w:szCs w:val="28"/>
          <w:lang w:val="ru-RU"/>
        </w:rPr>
        <w:t>в сфере обслуживания воздушного движения</w:t>
      </w:r>
    </w:p>
    <w:p w:rsidR="00AA4AA7" w:rsidRDefault="00AA4AA7" w:rsidP="00AA4AA7">
      <w:pPr>
        <w:rPr>
          <w:rFonts w:ascii="Arial" w:eastAsia="ＭＳ Ｐゴシック" w:hAnsi="Arial" w:cs="Arial"/>
          <w:b/>
          <w:szCs w:val="21"/>
          <w:lang w:val="ru-RU"/>
        </w:rPr>
      </w:pPr>
    </w:p>
    <w:p w:rsidR="00AA4AA7" w:rsidRPr="00AA4AA7" w:rsidRDefault="00AA4AA7" w:rsidP="00AA4AA7">
      <w:pPr>
        <w:rPr>
          <w:rFonts w:ascii="Arial" w:eastAsia="ＭＳ Ｐゴシック" w:hAnsi="Arial" w:cs="Arial" w:hint="eastAsia"/>
          <w:b/>
          <w:szCs w:val="21"/>
          <w:lang w:val="ru-RU"/>
        </w:rPr>
      </w:pPr>
    </w:p>
    <w:p w:rsidR="00AA4AA7" w:rsidRPr="00AA4AA7" w:rsidRDefault="00AA4AA7" w:rsidP="00AA4AA7">
      <w:pPr>
        <w:rPr>
          <w:rFonts w:ascii="Arial" w:eastAsia="ＭＳ Ｐゴシック" w:hAnsi="Arial" w:cs="Arial"/>
          <w:szCs w:val="21"/>
          <w:lang w:val="ru-RU"/>
        </w:rPr>
      </w:pPr>
      <w:r w:rsidRPr="00AA4AA7">
        <w:rPr>
          <w:rFonts w:ascii="Arial" w:eastAsia="ＭＳ Ｐゴシック" w:hAnsi="Arial" w:cs="Arial"/>
          <w:b/>
          <w:szCs w:val="21"/>
          <w:lang w:val="ru-RU"/>
        </w:rPr>
        <w:t>Донор:</w:t>
      </w:r>
      <w:r w:rsidRPr="00AA4AA7">
        <w:rPr>
          <w:rFonts w:ascii="Arial" w:eastAsia="ＭＳ Ｐゴシック" w:hAnsi="Arial" w:cs="Arial"/>
          <w:szCs w:val="21"/>
          <w:lang w:val="ru-RU"/>
        </w:rPr>
        <w:t xml:space="preserve"> Правительство Японии через Японское Агентство Международного Сотрудничества (</w:t>
      </w:r>
      <w:r w:rsidRPr="00AA4AA7">
        <w:rPr>
          <w:rFonts w:ascii="Arial" w:eastAsia="ＭＳ Ｐゴシック" w:hAnsi="Arial" w:cs="Arial"/>
          <w:szCs w:val="21"/>
        </w:rPr>
        <w:t>JICA</w:t>
      </w:r>
      <w:r w:rsidRPr="00AA4AA7">
        <w:rPr>
          <w:rFonts w:ascii="Arial" w:eastAsia="ＭＳ Ｐゴシック" w:hAnsi="Arial" w:cs="Arial"/>
          <w:szCs w:val="21"/>
          <w:lang w:val="ru-RU"/>
        </w:rPr>
        <w:t>)</w:t>
      </w:r>
    </w:p>
    <w:p w:rsidR="00AA4AA7" w:rsidRDefault="00AA4AA7" w:rsidP="00AA4AA7">
      <w:pPr>
        <w:rPr>
          <w:rFonts w:ascii="Arial" w:eastAsia="ＭＳ Ｐゴシック" w:hAnsi="Arial" w:cs="Arial"/>
          <w:b/>
          <w:szCs w:val="21"/>
          <w:lang w:val="ru-RU"/>
        </w:rPr>
      </w:pPr>
    </w:p>
    <w:p w:rsidR="00AA4AA7" w:rsidRPr="00AA4AA7" w:rsidRDefault="00AA4AA7" w:rsidP="00AA4AA7">
      <w:pPr>
        <w:rPr>
          <w:rFonts w:ascii="Arial" w:eastAsia="ＭＳ Ｐゴシック" w:hAnsi="Arial" w:cs="Arial"/>
          <w:szCs w:val="21"/>
          <w:lang w:val="ru-RU"/>
        </w:rPr>
      </w:pPr>
      <w:r w:rsidRPr="00AA4AA7">
        <w:rPr>
          <w:rFonts w:ascii="Arial" w:eastAsia="ＭＳ Ｐゴシック" w:hAnsi="Arial" w:cs="Arial"/>
          <w:b/>
          <w:szCs w:val="21"/>
          <w:lang w:val="ru-RU"/>
        </w:rPr>
        <w:t>Правовая основа:</w:t>
      </w:r>
      <w:r w:rsidRPr="00AA4AA7">
        <w:rPr>
          <w:rFonts w:ascii="Arial" w:eastAsia="ＭＳ Ｐゴシック" w:hAnsi="Arial" w:cs="Arial"/>
          <w:szCs w:val="21"/>
          <w:lang w:val="ru-RU"/>
        </w:rPr>
        <w:t xml:space="preserve"> </w:t>
      </w:r>
    </w:p>
    <w:p w:rsidR="00AA4AA7" w:rsidRPr="00AA4AA7" w:rsidRDefault="00AA4AA7" w:rsidP="00AA4AA7">
      <w:pPr>
        <w:numPr>
          <w:ilvl w:val="0"/>
          <w:numId w:val="1"/>
        </w:numPr>
        <w:rPr>
          <w:rFonts w:ascii="Arial" w:eastAsia="ＭＳ Ｐゴシック" w:hAnsi="Arial" w:cs="Arial"/>
          <w:szCs w:val="21"/>
          <w:lang w:val="ru-RU"/>
        </w:rPr>
      </w:pPr>
      <w:r w:rsidRPr="00AA4AA7">
        <w:rPr>
          <w:rFonts w:ascii="Arial" w:eastAsia="ＭＳ Ｐゴシック" w:hAnsi="Arial" w:cs="Arial"/>
          <w:szCs w:val="21"/>
          <w:lang w:val="ru-RU"/>
        </w:rPr>
        <w:t xml:space="preserve">Соглашение о техническом сотрудничестве между Правительством Японии и Правительством Республики Таджикистан, подписано 15 февраля 2005 года. </w:t>
      </w:r>
    </w:p>
    <w:p w:rsidR="00AA4AA7" w:rsidRPr="00AA4AA7" w:rsidRDefault="00AA4AA7" w:rsidP="00AA4AA7">
      <w:pPr>
        <w:numPr>
          <w:ilvl w:val="0"/>
          <w:numId w:val="1"/>
        </w:numPr>
        <w:rPr>
          <w:rFonts w:ascii="Arial" w:eastAsia="ＭＳ Ｐゴシック" w:hAnsi="Arial" w:cs="Arial"/>
          <w:szCs w:val="21"/>
          <w:lang w:val="ru-RU"/>
        </w:rPr>
      </w:pPr>
      <w:r w:rsidRPr="00AA4AA7">
        <w:rPr>
          <w:rFonts w:ascii="Arial" w:eastAsia="ＭＳ Ｐゴシック" w:hAnsi="Arial" w:cs="Arial"/>
          <w:szCs w:val="21"/>
          <w:lang w:val="ru-RU"/>
        </w:rPr>
        <w:t xml:space="preserve">Протокол обсуждений по </w:t>
      </w:r>
      <w:r w:rsidRPr="00AA4AA7">
        <w:rPr>
          <w:rFonts w:ascii="Arial" w:eastAsia="ＭＳ Ｐゴシック" w:hAnsi="Arial" w:cs="Arial"/>
          <w:i/>
          <w:szCs w:val="21"/>
          <w:lang w:val="ru-RU"/>
        </w:rPr>
        <w:t>Проекту повышения потенциала в сфере обслуживания воздушного движения</w:t>
      </w:r>
      <w:r w:rsidRPr="00AA4AA7">
        <w:rPr>
          <w:rFonts w:ascii="Arial" w:eastAsia="ＭＳ Ｐゴシック" w:hAnsi="Arial" w:cs="Arial"/>
          <w:szCs w:val="21"/>
          <w:lang w:val="ru-RU"/>
        </w:rPr>
        <w:t>, подписанного между Таджикаэронавигацией, Министерством транспорта Республики Таджикистан и Японским Агентством Международного Сотрудничества 4 декабря 2015 года.</w:t>
      </w:r>
    </w:p>
    <w:p w:rsidR="00AA4AA7" w:rsidRDefault="00AA4AA7" w:rsidP="00AA4AA7">
      <w:pPr>
        <w:rPr>
          <w:rFonts w:ascii="Arial" w:eastAsia="ＭＳ Ｐゴシック" w:hAnsi="Arial" w:cs="Arial"/>
          <w:b/>
          <w:szCs w:val="21"/>
          <w:lang w:val="ru-RU"/>
        </w:rPr>
      </w:pPr>
    </w:p>
    <w:p w:rsidR="00AA4AA7" w:rsidRPr="00AA4AA7" w:rsidRDefault="00AA4AA7" w:rsidP="00AA4AA7">
      <w:pPr>
        <w:rPr>
          <w:rFonts w:ascii="Arial" w:eastAsia="ＭＳ Ｐゴシック" w:hAnsi="Arial" w:cs="Arial"/>
          <w:szCs w:val="21"/>
          <w:lang w:val="ru-RU"/>
        </w:rPr>
      </w:pPr>
      <w:r w:rsidRPr="00AA4AA7">
        <w:rPr>
          <w:rFonts w:ascii="Arial" w:eastAsia="ＭＳ Ｐゴシック" w:hAnsi="Arial" w:cs="Arial"/>
          <w:b/>
          <w:szCs w:val="21"/>
          <w:lang w:val="ru-RU"/>
        </w:rPr>
        <w:t xml:space="preserve">Задачи Проекта: </w:t>
      </w:r>
      <w:r w:rsidRPr="00AA4AA7">
        <w:rPr>
          <w:rFonts w:ascii="Arial" w:eastAsia="ＭＳ Ｐゴシック" w:hAnsi="Arial" w:cs="Arial"/>
          <w:szCs w:val="21"/>
          <w:lang w:val="ru-RU"/>
        </w:rPr>
        <w:t>Проект по повышению потенциала в сфере обслуживания воздушного движения является официальным проектом JICA по развитию в авиационном секторе в Таджикистане. Проект был запущен в марте 2016 года в городе Душанбе.</w:t>
      </w:r>
    </w:p>
    <w:p w:rsidR="00AA4AA7" w:rsidRPr="00AA4AA7" w:rsidRDefault="00AA4AA7" w:rsidP="00AA4AA7">
      <w:pPr>
        <w:rPr>
          <w:rFonts w:ascii="Arial" w:eastAsia="ＭＳ Ｐゴシック" w:hAnsi="Arial" w:cs="Arial"/>
          <w:szCs w:val="21"/>
          <w:lang w:val="ru-RU"/>
        </w:rPr>
      </w:pPr>
      <w:r w:rsidRPr="00AA4AA7">
        <w:rPr>
          <w:rFonts w:ascii="Arial" w:eastAsia="ＭＳ Ｐゴシック" w:hAnsi="Arial" w:cs="Arial"/>
          <w:szCs w:val="21"/>
          <w:lang w:val="ru-RU"/>
        </w:rPr>
        <w:t>Проект состоит из трех основных компонентов: Компонент(Результат)-1 направлен на повышение потенциала специалистов в сфере Управления воздушным движением в соответствии со стандартами ИКАО; Компонент (Результат)-2 улучшение услуг УВД на основе рекомендаций ИКАО, главным образом касающиеся СУБП (Система управления безопасностью полетов) и плана действий в непредвиденных обстоятельствах; и Компонент (Результат)-3 направлен на улучшение Службы аэронавигационной информации на основе рекомендаций ИКАО.</w:t>
      </w:r>
    </w:p>
    <w:p w:rsidR="00AA4AA7" w:rsidRPr="00AA4AA7" w:rsidRDefault="00AA4AA7" w:rsidP="00AA4AA7">
      <w:pPr>
        <w:rPr>
          <w:rFonts w:ascii="Arial" w:eastAsia="ＭＳ Ｐゴシック" w:hAnsi="Arial" w:cs="Arial"/>
          <w:szCs w:val="21"/>
          <w:lang w:val="ru-RU"/>
        </w:rPr>
      </w:pPr>
      <w:r w:rsidRPr="00AA4AA7">
        <w:rPr>
          <w:rFonts w:ascii="Arial" w:eastAsia="ＭＳ Ｐゴシック" w:hAnsi="Arial" w:cs="Arial"/>
          <w:szCs w:val="21"/>
          <w:lang w:val="ru-RU"/>
        </w:rPr>
        <w:t>Проект обеспечивает передачу технических знаний через японских специалистов в сфере авиации и предоставляет возможность для профессиональной подготовки специалистов в сертифицированных авиационных учебных институтов в Малайзии, Германии и Люксембурге.</w:t>
      </w:r>
    </w:p>
    <w:p w:rsidR="00AA4AA7" w:rsidRDefault="00AA4AA7" w:rsidP="00AA4AA7">
      <w:pPr>
        <w:rPr>
          <w:rFonts w:ascii="Arial" w:eastAsia="ＭＳ Ｐゴシック" w:hAnsi="Arial" w:cs="Arial"/>
          <w:b/>
          <w:szCs w:val="21"/>
          <w:lang w:val="ru-RU"/>
        </w:rPr>
      </w:pPr>
    </w:p>
    <w:p w:rsidR="00AA4AA7" w:rsidRPr="00AA4AA7" w:rsidRDefault="00AA4AA7" w:rsidP="00AA4AA7">
      <w:pPr>
        <w:rPr>
          <w:rFonts w:ascii="Arial" w:eastAsia="ＭＳ Ｐゴシック" w:hAnsi="Arial" w:cs="Arial"/>
          <w:szCs w:val="21"/>
          <w:lang w:val="ru-RU"/>
        </w:rPr>
      </w:pPr>
      <w:r w:rsidRPr="00AA4AA7">
        <w:rPr>
          <w:rFonts w:ascii="Arial" w:eastAsia="ＭＳ Ｐゴシック" w:hAnsi="Arial" w:cs="Arial"/>
          <w:b/>
          <w:szCs w:val="21"/>
          <w:lang w:val="ru-RU"/>
        </w:rPr>
        <w:t>Компонент(Результат)-1:</w:t>
      </w:r>
      <w:r w:rsidRPr="00AA4AA7">
        <w:rPr>
          <w:rFonts w:ascii="Arial" w:eastAsia="ＭＳ Ｐゴシック" w:hAnsi="Arial" w:cs="Arial"/>
          <w:szCs w:val="21"/>
          <w:lang w:val="ru-RU"/>
        </w:rPr>
        <w:t xml:space="preserve"> Проект обеспечивает передачу технических знаний со стороны Рабочей Группы-1 японских экспертов. Кроме этого, для 18-ти диспетчеров УВД, 6-ти специалистов по обучению по месту работы и 8 инструкторов для тренажеров будет предоставлено возможность прохождения обучения в Малазийской Авиационной Академии (MAvA) за счет бюджета Проекта.</w:t>
      </w:r>
      <w:r w:rsidRPr="00AA4AA7">
        <w:rPr>
          <w:rFonts w:ascii="Arial" w:eastAsia="ＭＳ Ｐゴシック" w:hAnsi="Arial" w:cs="Arial"/>
          <w:szCs w:val="21"/>
          <w:lang w:val="ru-RU"/>
        </w:rPr>
        <w:br/>
        <w:t>Предоставление Имитатора Аэродрома за счет бюджета Поекта.</w:t>
      </w:r>
    </w:p>
    <w:p w:rsidR="00AA4AA7" w:rsidRDefault="00AA4AA7" w:rsidP="00AA4AA7">
      <w:pPr>
        <w:rPr>
          <w:rFonts w:ascii="Arial" w:eastAsia="ＭＳ Ｐゴシック" w:hAnsi="Arial" w:cs="Arial"/>
          <w:szCs w:val="21"/>
          <w:lang w:val="ru-RU"/>
        </w:rPr>
      </w:pPr>
    </w:p>
    <w:p w:rsidR="00AA4AA7" w:rsidRDefault="00AA4AA7" w:rsidP="00AA4AA7">
      <w:pPr>
        <w:rPr>
          <w:rFonts w:ascii="Arial" w:eastAsia="ＭＳ Ｐゴシック" w:hAnsi="Arial" w:cs="Arial"/>
          <w:szCs w:val="21"/>
          <w:lang w:val="ru-RU"/>
        </w:rPr>
      </w:pPr>
    </w:p>
    <w:p w:rsidR="00AA4AA7" w:rsidRDefault="00AA4AA7" w:rsidP="00AA4AA7">
      <w:pPr>
        <w:rPr>
          <w:rFonts w:ascii="Arial" w:eastAsia="ＭＳ Ｐゴシック" w:hAnsi="Arial" w:cs="Arial"/>
          <w:szCs w:val="21"/>
          <w:lang w:val="ru-RU"/>
        </w:rPr>
      </w:pPr>
    </w:p>
    <w:p w:rsidR="00AA4AA7" w:rsidRDefault="00AA4AA7" w:rsidP="00AA4AA7">
      <w:pPr>
        <w:rPr>
          <w:rFonts w:ascii="Arial" w:eastAsia="ＭＳ Ｐゴシック" w:hAnsi="Arial" w:cs="Arial"/>
          <w:szCs w:val="21"/>
          <w:lang w:val="ru-RU"/>
        </w:rPr>
      </w:pPr>
    </w:p>
    <w:p w:rsidR="00AA4AA7" w:rsidRDefault="00AA4AA7" w:rsidP="00AA4AA7">
      <w:pPr>
        <w:rPr>
          <w:rFonts w:ascii="Arial" w:eastAsia="ＭＳ Ｐゴシック" w:hAnsi="Arial" w:cs="Arial"/>
          <w:szCs w:val="21"/>
          <w:lang w:val="ru-RU"/>
        </w:rPr>
      </w:pPr>
    </w:p>
    <w:p w:rsidR="00AA4AA7" w:rsidRPr="00AA4AA7" w:rsidRDefault="00AA4AA7" w:rsidP="00AA4AA7">
      <w:pPr>
        <w:rPr>
          <w:rFonts w:ascii="Arial" w:eastAsia="ＭＳ Ｐゴシック" w:hAnsi="Arial" w:cs="Arial" w:hint="eastAsia"/>
          <w:szCs w:val="21"/>
          <w:lang w:val="ru-RU"/>
        </w:rPr>
      </w:pPr>
    </w:p>
    <w:p w:rsidR="00AA4AA7" w:rsidRPr="00AA4AA7" w:rsidRDefault="00AA4AA7" w:rsidP="00AA4AA7">
      <w:pPr>
        <w:rPr>
          <w:rFonts w:ascii="Arial" w:eastAsia="ＭＳ Ｐゴシック" w:hAnsi="Arial" w:cs="Arial"/>
          <w:szCs w:val="21"/>
          <w:lang w:val="ru-RU"/>
        </w:rPr>
      </w:pPr>
      <w:r w:rsidRPr="00AA4AA7">
        <w:rPr>
          <w:rFonts w:ascii="Arial" w:eastAsia="ＭＳ Ｐゴシック" w:hAnsi="Arial" w:cs="Arial"/>
          <w:b/>
          <w:szCs w:val="21"/>
          <w:lang w:val="ru-RU"/>
        </w:rPr>
        <w:t>Компонент(Результат)-2:</w:t>
      </w:r>
      <w:r w:rsidRPr="00AA4AA7">
        <w:rPr>
          <w:rFonts w:ascii="Arial" w:eastAsia="ＭＳ Ｐゴシック" w:hAnsi="Arial" w:cs="Arial"/>
          <w:szCs w:val="21"/>
          <w:lang w:val="ru-RU"/>
        </w:rPr>
        <w:t xml:space="preserve"> Проект обеспечивает передачу технических знаний со стороны Рабочей Группы-2 японских экспертов. Для 2-х специалистов УВД будет предоставлено возможность обучения в Евроконтроле (EUROCONTROL) за счет бюджета Проекта. Также, Проект предусматривает обучение двоих специалистов по базовому курсу управлении непредвиденных обстоятельств со стороны японских экспертов и два специалиста пройдут обучение по Системе управления безопасностью полетов (СУБП) в Евроконтроле.</w:t>
      </w:r>
      <w:r w:rsidRPr="00AA4AA7">
        <w:rPr>
          <w:rFonts w:ascii="Arial" w:eastAsia="ＭＳ Ｐゴシック" w:hAnsi="Arial" w:cs="Arial"/>
          <w:szCs w:val="21"/>
          <w:lang w:val="ru-RU"/>
        </w:rPr>
        <w:br/>
        <w:t>Проведение обучении по управлению безопасностью полетов для всех специалистов УВД.</w:t>
      </w:r>
    </w:p>
    <w:p w:rsidR="00AA4AA7" w:rsidRPr="00AA4AA7" w:rsidRDefault="00AA4AA7" w:rsidP="00AA4AA7">
      <w:pPr>
        <w:rPr>
          <w:rFonts w:ascii="Arial" w:eastAsia="ＭＳ Ｐゴシック" w:hAnsi="Arial" w:cs="Arial"/>
          <w:szCs w:val="21"/>
          <w:lang w:val="ru-RU"/>
        </w:rPr>
      </w:pPr>
    </w:p>
    <w:p w:rsidR="00AA4AA7" w:rsidRPr="00AA4AA7" w:rsidRDefault="00AA4AA7" w:rsidP="00AA4AA7">
      <w:pPr>
        <w:rPr>
          <w:rFonts w:ascii="Arial" w:eastAsia="ＭＳ Ｐゴシック" w:hAnsi="Arial" w:cs="Arial"/>
          <w:szCs w:val="21"/>
          <w:lang w:val="ru-RU"/>
        </w:rPr>
      </w:pPr>
      <w:r w:rsidRPr="00AA4AA7">
        <w:rPr>
          <w:rFonts w:ascii="Arial" w:eastAsia="ＭＳ Ｐゴシック" w:hAnsi="Arial" w:cs="Arial"/>
          <w:b/>
          <w:szCs w:val="21"/>
          <w:lang w:val="ru-RU"/>
        </w:rPr>
        <w:t xml:space="preserve">Компонент(Результат)-3: </w:t>
      </w:r>
      <w:r w:rsidRPr="00AA4AA7">
        <w:rPr>
          <w:rFonts w:ascii="Arial" w:eastAsia="ＭＳ Ｐゴシック" w:hAnsi="Arial" w:cs="Arial"/>
          <w:szCs w:val="21"/>
          <w:lang w:val="ru-RU"/>
        </w:rPr>
        <w:t>Проект обеспечивает передачу технических знаний со стороны Рабочей Группы-3 японских экспертов. Также, предоставлено возможность обучения в Европейской базы данных САИ (EAD) для 4-х сотрудников Службы аэронавигационной информации (AIS) за счет бюджета Проекта.</w:t>
      </w:r>
    </w:p>
    <w:p w:rsidR="00AA4AA7" w:rsidRDefault="00AA4AA7" w:rsidP="00AA4AA7">
      <w:pPr>
        <w:rPr>
          <w:rFonts w:ascii="Arial" w:eastAsia="ＭＳ Ｐゴシック" w:hAnsi="Arial" w:cs="Arial"/>
          <w:szCs w:val="21"/>
          <w:lang w:val="ru-RU"/>
        </w:rPr>
      </w:pPr>
    </w:p>
    <w:p w:rsidR="00AA4AA7" w:rsidRPr="00AA4AA7" w:rsidRDefault="00AA4AA7" w:rsidP="00AA4AA7">
      <w:pPr>
        <w:rPr>
          <w:rFonts w:ascii="Arial" w:eastAsia="ＭＳ Ｐゴシック" w:hAnsi="Arial" w:cs="Arial" w:hint="eastAsia"/>
          <w:szCs w:val="21"/>
          <w:lang w:val="ru-RU"/>
        </w:rPr>
      </w:pPr>
      <w:r w:rsidRPr="00AA4AA7">
        <w:rPr>
          <w:rFonts w:ascii="Arial" w:eastAsia="ＭＳ Ｐゴシック" w:hAnsi="Arial" w:cs="Arial"/>
          <w:szCs w:val="21"/>
          <w:lang w:val="ru-RU"/>
        </w:rPr>
        <w:t>Проект предусматривает, что четыре специалиста пройдут обучение по базовому курсу Службы аэронавигационной информации (AIS) и авиационной графики. Два других дизайнера (руководители) процедур полетов успешно завершили обучение по ПАНС-ОПС(PANS-OPS) и прошли обучение на месте работы (OJT) по стандартным Управлением проектами полетов (FPD)</w:t>
      </w:r>
      <w:r w:rsidRPr="00AA4AA7">
        <w:rPr>
          <w:rFonts w:ascii="Arial" w:eastAsia="ＭＳ Ｐゴシック" w:hAnsi="Arial" w:cs="Arial"/>
          <w:szCs w:val="21"/>
          <w:lang w:val="ru-RU"/>
        </w:rPr>
        <w:br/>
        <w:t> </w:t>
      </w:r>
      <w:r w:rsidRPr="00AA4AA7">
        <w:rPr>
          <w:rFonts w:ascii="Arial" w:eastAsia="ＭＳ Ｐゴシック" w:hAnsi="Arial" w:cs="Arial"/>
          <w:szCs w:val="21"/>
          <w:lang w:val="ru-RU"/>
        </w:rPr>
        <w:br/>
        <w:t>Проект предусматривает подготовки Сборника аэронавигационной информации (AIP) одной модели аэропорта на основе стандартов ИКАО. Операционное руководство для Извещения воздухоплавателям (NOTAM), Циркуляра аэронавигационной информации (AIC) и Сборника аэронавигационной информации (AIP) разработано со стороны вышеуказанных четырех обученных специалистов Службы аэронавигационной информации и двух обученных специалистов Управлением проектами полетов.</w:t>
      </w:r>
      <w:bookmarkStart w:id="0" w:name="_GoBack"/>
      <w:bookmarkEnd w:id="0"/>
    </w:p>
    <w:p w:rsidR="00AA4AA7" w:rsidRPr="00AA4AA7" w:rsidRDefault="00AA4AA7">
      <w:pPr>
        <w:rPr>
          <w:rFonts w:ascii="Arial" w:eastAsia="ＭＳ Ｐゴシック" w:hAnsi="Arial" w:cs="Arial" w:hint="eastAsia"/>
          <w:szCs w:val="21"/>
          <w:lang w:val="ru-RU"/>
        </w:rPr>
      </w:pPr>
    </w:p>
    <w:sectPr w:rsidR="00AA4AA7" w:rsidRPr="00AA4AA7" w:rsidSect="00F62323">
      <w:headerReference w:type="default" r:id="rId8"/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3E3" w:rsidRDefault="009F53E3" w:rsidP="00024E8D">
      <w:r>
        <w:separator/>
      </w:r>
    </w:p>
  </w:endnote>
  <w:endnote w:type="continuationSeparator" w:id="0">
    <w:p w:rsidR="009F53E3" w:rsidRDefault="009F53E3" w:rsidP="0002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3E3" w:rsidRDefault="009F53E3" w:rsidP="00024E8D">
      <w:r>
        <w:separator/>
      </w:r>
    </w:p>
  </w:footnote>
  <w:footnote w:type="continuationSeparator" w:id="0">
    <w:p w:rsidR="009F53E3" w:rsidRDefault="009F53E3" w:rsidP="00024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066" w:rsidRPr="00B31066" w:rsidRDefault="00B31066" w:rsidP="00B31066">
    <w:pPr>
      <w:pStyle w:val="a3"/>
      <w:rPr>
        <w:rFonts w:ascii="Arial Narrow" w:hAnsi="Arial Narrow" w:cs="Times New Roman"/>
        <w:color w:val="365F91" w:themeColor="accent1" w:themeShade="BF"/>
        <w:sz w:val="20"/>
        <w:szCs w:val="20"/>
      </w:rPr>
    </w:pPr>
    <w:r w:rsidRPr="00B31066">
      <w:rPr>
        <w:rFonts w:ascii="Arial Narrow" w:hAnsi="Arial Narrow" w:cs="Times New Roman"/>
        <w:noProof/>
        <w:color w:val="365F91" w:themeColor="accent1" w:themeShade="BF"/>
        <w:sz w:val="20"/>
        <w:szCs w:val="20"/>
      </w:rPr>
      <w:drawing>
        <wp:anchor distT="0" distB="0" distL="114300" distR="114300" simplePos="0" relativeHeight="251659264" behindDoc="0" locked="0" layoutInCell="1" allowOverlap="1" wp14:anchorId="0F2D7A58" wp14:editId="5EBB306C">
          <wp:simplePos x="0" y="0"/>
          <wp:positionH relativeFrom="column">
            <wp:posOffset>4269105</wp:posOffset>
          </wp:positionH>
          <wp:positionV relativeFrom="paragraph">
            <wp:posOffset>-244158</wp:posOffset>
          </wp:positionV>
          <wp:extent cx="857250" cy="8572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CA-Logo3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1066">
      <w:rPr>
        <w:rFonts w:ascii="Arial Narrow" w:hAnsi="Arial Narrow" w:cs="Times New Roman"/>
        <w:color w:val="365F91" w:themeColor="accent1" w:themeShade="BF"/>
        <w:sz w:val="20"/>
        <w:szCs w:val="20"/>
      </w:rPr>
      <w:t>Лои</w:t>
    </w:r>
    <w:r w:rsidRPr="00B31066">
      <w:rPr>
        <w:rFonts w:ascii="Calibri" w:hAnsi="Calibri" w:cs="Calibri"/>
        <w:color w:val="365F91" w:themeColor="accent1" w:themeShade="BF"/>
        <w:sz w:val="20"/>
        <w:szCs w:val="20"/>
      </w:rPr>
      <w:t>ҳ</w:t>
    </w:r>
    <w:r w:rsidRPr="00B31066">
      <w:rPr>
        <w:rFonts w:ascii="Arial Narrow" w:hAnsi="Arial Narrow" w:cs="Arial Narrow"/>
        <w:color w:val="365F91" w:themeColor="accent1" w:themeShade="BF"/>
        <w:sz w:val="20"/>
        <w:szCs w:val="20"/>
      </w:rPr>
      <w:t>а</w:t>
    </w:r>
    <w:r w:rsidRPr="00B31066">
      <w:rPr>
        <w:rFonts w:ascii="Arial Narrow" w:hAnsi="Arial Narrow" w:cs="Times New Roman"/>
        <w:color w:val="365F91" w:themeColor="accent1" w:themeShade="BF"/>
        <w:sz w:val="20"/>
        <w:szCs w:val="20"/>
      </w:rPr>
      <w:t xml:space="preserve"> оид ба баланд намудани потенсиал дар самти хизматрасонии </w:t>
    </w:r>
    <w:r w:rsidRPr="00B31066">
      <w:rPr>
        <w:rFonts w:ascii="Calibri" w:hAnsi="Calibri" w:cs="Calibri"/>
        <w:color w:val="365F91" w:themeColor="accent1" w:themeShade="BF"/>
        <w:sz w:val="20"/>
        <w:szCs w:val="20"/>
      </w:rPr>
      <w:t>ҳ</w:t>
    </w:r>
    <w:r w:rsidRPr="00B31066">
      <w:rPr>
        <w:rFonts w:ascii="Arial Narrow" w:hAnsi="Arial Narrow" w:cs="Arial Narrow"/>
        <w:color w:val="365F91" w:themeColor="accent1" w:themeShade="BF"/>
        <w:sz w:val="20"/>
        <w:szCs w:val="20"/>
      </w:rPr>
      <w:t>а</w:t>
    </w:r>
    <w:r w:rsidRPr="00B31066">
      <w:rPr>
        <w:rFonts w:ascii="Arial Narrow" w:hAnsi="Arial Narrow" w:cs="Times New Roman"/>
        <w:color w:val="365F91" w:themeColor="accent1" w:themeShade="BF"/>
        <w:sz w:val="20"/>
        <w:szCs w:val="20"/>
      </w:rPr>
      <w:t xml:space="preserve">ракати </w:t>
    </w:r>
    <w:r w:rsidRPr="00B31066">
      <w:rPr>
        <w:rFonts w:ascii="Calibri" w:hAnsi="Calibri" w:cs="Calibri"/>
        <w:color w:val="365F91" w:themeColor="accent1" w:themeShade="BF"/>
        <w:sz w:val="20"/>
        <w:szCs w:val="20"/>
      </w:rPr>
      <w:t>ҳ</w:t>
    </w:r>
    <w:r w:rsidRPr="00B31066">
      <w:rPr>
        <w:rFonts w:ascii="Arial Narrow" w:hAnsi="Arial Narrow" w:cs="Arial Narrow"/>
        <w:color w:val="365F91" w:themeColor="accent1" w:themeShade="BF"/>
        <w:sz w:val="20"/>
        <w:szCs w:val="20"/>
      </w:rPr>
      <w:t>аво</w:t>
    </w:r>
    <w:r w:rsidRPr="00B31066">
      <w:rPr>
        <w:rFonts w:ascii="Calibri" w:hAnsi="Calibri" w:cs="Calibri"/>
        <w:color w:val="365F91" w:themeColor="accent1" w:themeShade="BF"/>
        <w:sz w:val="20"/>
        <w:szCs w:val="20"/>
      </w:rPr>
      <w:t>ӣ</w:t>
    </w:r>
  </w:p>
  <w:p w:rsidR="002F4DBA" w:rsidRPr="00B31066" w:rsidRDefault="00B31066" w:rsidP="003B6D81">
    <w:pPr>
      <w:pStyle w:val="a3"/>
      <w:rPr>
        <w:rFonts w:ascii="Arial Narrow" w:hAnsi="Arial Narrow" w:cs="Times New Roman"/>
        <w:color w:val="365F91" w:themeColor="accent1" w:themeShade="BF"/>
        <w:sz w:val="20"/>
        <w:szCs w:val="20"/>
      </w:rPr>
    </w:pPr>
    <w:r w:rsidRPr="00B31066">
      <w:rPr>
        <w:rFonts w:ascii="Arial Narrow" w:hAnsi="Arial Narrow" w:cs="Times New Roman"/>
        <w:color w:val="365F91" w:themeColor="accent1" w:themeShade="BF"/>
        <w:sz w:val="20"/>
        <w:szCs w:val="20"/>
      </w:rPr>
      <w:t>Проект по повышению потенциала в сфере обслуживания воздушного движения</w:t>
    </w:r>
  </w:p>
  <w:p w:rsidR="003201B5" w:rsidRPr="002F4DBA" w:rsidRDefault="00AD4B51" w:rsidP="003B6D81">
    <w:pPr>
      <w:pStyle w:val="a3"/>
      <w:rPr>
        <w:rFonts w:ascii="Arial Narrow" w:hAnsi="Arial Narrow" w:cs="Times New Roman"/>
        <w:color w:val="365F91" w:themeColor="accent1" w:themeShade="BF"/>
        <w:sz w:val="20"/>
        <w:szCs w:val="20"/>
      </w:rPr>
    </w:pPr>
    <w:r w:rsidRPr="00B31066">
      <w:rPr>
        <w:rFonts w:ascii="Arial Narrow" w:hAnsi="Arial Narrow" w:cs="Times New Roman"/>
        <w:color w:val="365F91" w:themeColor="accent1" w:themeShade="BF"/>
        <w:sz w:val="20"/>
        <w:szCs w:val="20"/>
      </w:rPr>
      <w:t>The Project for Capacity Develo</w:t>
    </w:r>
    <w:r w:rsidR="00477ED6">
      <w:rPr>
        <w:rFonts w:ascii="Arial Narrow" w:hAnsi="Arial Narrow" w:cs="Times New Roman"/>
        <w:color w:val="365F91" w:themeColor="accent1" w:themeShade="BF"/>
        <w:sz w:val="20"/>
        <w:szCs w:val="20"/>
      </w:rPr>
      <w:t xml:space="preserve">pment in Air Traffic Services   </w:t>
    </w:r>
    <w:r w:rsidRPr="00B31066">
      <w:rPr>
        <w:rFonts w:ascii="Arial Narrow" w:hAnsi="Arial Narrow" w:cs="Times New Roman"/>
        <w:color w:val="365F91" w:themeColor="accent1" w:themeShade="BF"/>
        <w:sz w:val="20"/>
        <w:szCs w:val="20"/>
      </w:rPr>
      <w:t xml:space="preserve">   </w:t>
    </w:r>
    <w:r>
      <w:rPr>
        <w:rFonts w:ascii="Arial Narrow" w:hAnsi="Arial Narrow" w:cs="Times New Roman"/>
        <w:color w:val="365F91" w:themeColor="accent1" w:themeShade="BF"/>
        <w:sz w:val="20"/>
        <w:szCs w:val="20"/>
      </w:rPr>
      <w:t xml:space="preserve">                                </w:t>
    </w:r>
    <w:r>
      <w:rPr>
        <w:rFonts w:ascii="Arial Narrow" w:hAnsi="Arial Narrow" w:cs="Times New Roman" w:hint="eastAsia"/>
        <w:color w:val="365F91" w:themeColor="accent1" w:themeShade="BF"/>
        <w:sz w:val="20"/>
        <w:szCs w:val="20"/>
      </w:rPr>
      <w:t>http://www.tj-ats</w:t>
    </w:r>
    <w:r w:rsidR="0088401B">
      <w:rPr>
        <w:rFonts w:ascii="Arial Narrow" w:hAnsi="Arial Narrow" w:cs="Times New Roman" w:hint="eastAsia"/>
        <w:color w:val="365F91" w:themeColor="accent1" w:themeShade="BF"/>
        <w:sz w:val="20"/>
        <w:szCs w:val="20"/>
      </w:rPr>
      <w:t>.com</w:t>
    </w:r>
    <w:r w:rsidR="003B6D81" w:rsidRPr="00604CBD">
      <w:rPr>
        <w:rFonts w:ascii="Arial Narrow" w:hAnsi="Arial Narrow" w:cs="Times New Roman" w:hint="eastAsia"/>
        <w:i/>
        <w:sz w:val="20"/>
        <w:szCs w:val="20"/>
      </w:rPr>
      <w:t xml:space="preserve">   </w:t>
    </w:r>
    <w:r w:rsidR="00604CBD">
      <w:rPr>
        <w:rFonts w:ascii="Arial Narrow" w:hAnsi="Arial Narrow" w:cs="Times New Roman" w:hint="eastAsia"/>
        <w:i/>
        <w:sz w:val="20"/>
        <w:szCs w:val="20"/>
      </w:rPr>
      <w:t xml:space="preserve">    </w:t>
    </w:r>
    <w:r w:rsidR="0088401B">
      <w:rPr>
        <w:rFonts w:ascii="Arial Narrow" w:hAnsi="Arial Narrow" w:cs="Times New Roman" w:hint="eastAsia"/>
        <w:i/>
        <w:sz w:val="20"/>
        <w:szCs w:val="20"/>
      </w:rPr>
      <w:t xml:space="preserve">           </w:t>
    </w:r>
    <w:r w:rsidR="007F167E">
      <w:rPr>
        <w:rFonts w:hint="eastAsia"/>
      </w:rPr>
      <w:t xml:space="preserve">                                        </w:t>
    </w:r>
    <w:r w:rsidR="003201B5" w:rsidRPr="00604CBD">
      <w:rPr>
        <w:rFonts w:ascii="Arial Narrow" w:hAnsi="Arial Narrow" w:cs="Times New Roman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12C7D3" wp14:editId="1E88C1EC">
              <wp:simplePos x="0" y="0"/>
              <wp:positionH relativeFrom="column">
                <wp:posOffset>-240527</wp:posOffset>
              </wp:positionH>
              <wp:positionV relativeFrom="paragraph">
                <wp:posOffset>177966</wp:posOffset>
              </wp:positionV>
              <wp:extent cx="6790414" cy="0"/>
              <wp:effectExtent l="0" t="0" r="10795" b="190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041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7511C0" id="直線コネクタ 2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95pt,14pt" to="515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0GzwEAAMMDAAAOAAAAZHJzL2Uyb0RvYy54bWysU81uEzEQvlfiHSzfye5GVWlX2fTQCi4V&#10;RAUewPWOs5b8J9vNbq7hzAvQh+gBJI48TA59DcZOskUtEgJx8Xrs+b6Z7/Ps7HzQiqzAB2lNQ6tJ&#10;SQkYbltplg39+OH1y1NKQmSmZcoaaOgaAj2fvzia9a6Gqe2sasETJDGh7l1DuxhdXRSBd6BZmFgH&#10;Bi+F9ZpFDP2yaD3rkV2rYlqWJ0Vvfeu85RACnl7uLuk88wsBPL4TIkAkqqHYW8yrz+tNWov5jNVL&#10;z1wn+b4N9g9daCYNFh2pLllk5NbLZ1Racm+DFXHCrS6sEJJD1oBqqvKJmvcdc5C1oDnBjTaF/0fL&#10;364Wnsi2oVNKDNP4RA933x6+f9luvm4/fd5u7rebH2SafOpdqDH9wiz8Pgpu4ZPoQXidviiHDNnb&#10;9egtDJFwPDx5dVYeV8eU8MNd8Qh0PsQ3YDVJm4YqaZJsVrPVVYhYDFMPKRikRnal8y6uFaRkZa5B&#10;oBQsVmV0HiK4UJ6sGD4/4xxMrJIU5MvZCSakUiOw/DNwn5+gkAfsb8AjIle2Jo5gLY31v6seh0PL&#10;Ypd/cGCnO1lwY9t1fpRsDU5KVrif6jSKv8YZ/vjvzX8CAAD//wMAUEsDBBQABgAIAAAAIQDlsNLH&#10;4AAAAAoBAAAPAAAAZHJzL2Rvd25yZXYueG1sTI/BTsMwDIbvSLxDZCQuaEu3USil7gRI0w6AECsP&#10;kDWmrWicqkm7jqcnEwc42v70+/uz9WRaMVLvGssIi3kEgri0uuEK4aPYzBIQzivWqrVMCEdysM7P&#10;zzKVanvgdxp3vhIhhF2qEGrvu1RKV9ZklJvbjjjcPm1vlA9jX0ndq0MIN61cRtGNNKrh8KFWHT3V&#10;VH7tBoOw3TzSc3wcqmsdb4ursXh5/X5LEC8vpod7EJ4m/wfDST+oQx6c9nZg7USLMFvd3gUUYZmE&#10;TicgWi1iEPvfjcwz+b9C/gMAAP//AwBQSwECLQAUAAYACAAAACEAtoM4kv4AAADhAQAAEwAAAAAA&#10;AAAAAAAAAAAAAAAAW0NvbnRlbnRfVHlwZXNdLnhtbFBLAQItABQABgAIAAAAIQA4/SH/1gAAAJQB&#10;AAALAAAAAAAAAAAAAAAAAC8BAABfcmVscy8ucmVsc1BLAQItABQABgAIAAAAIQCxVR0GzwEAAMMD&#10;AAAOAAAAAAAAAAAAAAAAAC4CAABkcnMvZTJvRG9jLnhtbFBLAQItABQABgAIAAAAIQDlsNLH4AAA&#10;AAoBAAAPAAAAAAAAAAAAAAAAACkEAABkcnMvZG93bnJldi54bWxQSwUGAAAAAAQABADzAAAANgUA&#10;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94625"/>
    <w:multiLevelType w:val="hybridMultilevel"/>
    <w:tmpl w:val="C26EA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8D"/>
    <w:rsid w:val="000050A2"/>
    <w:rsid w:val="00013D0B"/>
    <w:rsid w:val="00014257"/>
    <w:rsid w:val="00015B88"/>
    <w:rsid w:val="00016078"/>
    <w:rsid w:val="00016B88"/>
    <w:rsid w:val="00020259"/>
    <w:rsid w:val="000205F6"/>
    <w:rsid w:val="00023772"/>
    <w:rsid w:val="00024E8D"/>
    <w:rsid w:val="00030442"/>
    <w:rsid w:val="000304ED"/>
    <w:rsid w:val="000375FE"/>
    <w:rsid w:val="00037666"/>
    <w:rsid w:val="00043045"/>
    <w:rsid w:val="000443F3"/>
    <w:rsid w:val="00055C38"/>
    <w:rsid w:val="00057DF2"/>
    <w:rsid w:val="00060C00"/>
    <w:rsid w:val="00062D1E"/>
    <w:rsid w:val="00071CF3"/>
    <w:rsid w:val="00074313"/>
    <w:rsid w:val="0007563F"/>
    <w:rsid w:val="00080AA6"/>
    <w:rsid w:val="00081203"/>
    <w:rsid w:val="00085306"/>
    <w:rsid w:val="0009051C"/>
    <w:rsid w:val="00092A31"/>
    <w:rsid w:val="00095A09"/>
    <w:rsid w:val="00095E0F"/>
    <w:rsid w:val="000A3247"/>
    <w:rsid w:val="000A33C7"/>
    <w:rsid w:val="000A6323"/>
    <w:rsid w:val="000A726E"/>
    <w:rsid w:val="000B07FB"/>
    <w:rsid w:val="000B6865"/>
    <w:rsid w:val="000C29BF"/>
    <w:rsid w:val="000C61EA"/>
    <w:rsid w:val="000C6993"/>
    <w:rsid w:val="000D0026"/>
    <w:rsid w:val="000D528B"/>
    <w:rsid w:val="000D6BA6"/>
    <w:rsid w:val="000D77C0"/>
    <w:rsid w:val="000F2D1E"/>
    <w:rsid w:val="000F4CA9"/>
    <w:rsid w:val="001002A7"/>
    <w:rsid w:val="00100CFA"/>
    <w:rsid w:val="00103280"/>
    <w:rsid w:val="00117B8F"/>
    <w:rsid w:val="001304CD"/>
    <w:rsid w:val="00133B57"/>
    <w:rsid w:val="00137575"/>
    <w:rsid w:val="00137FEE"/>
    <w:rsid w:val="00140831"/>
    <w:rsid w:val="00140BC5"/>
    <w:rsid w:val="00141BB6"/>
    <w:rsid w:val="00156EFF"/>
    <w:rsid w:val="00157E88"/>
    <w:rsid w:val="00162EB5"/>
    <w:rsid w:val="00166604"/>
    <w:rsid w:val="001668B2"/>
    <w:rsid w:val="001809C9"/>
    <w:rsid w:val="00182166"/>
    <w:rsid w:val="0018795D"/>
    <w:rsid w:val="001930A1"/>
    <w:rsid w:val="00196C8E"/>
    <w:rsid w:val="00196EA5"/>
    <w:rsid w:val="00197615"/>
    <w:rsid w:val="001977DE"/>
    <w:rsid w:val="001A0DFB"/>
    <w:rsid w:val="001A35FC"/>
    <w:rsid w:val="001B116A"/>
    <w:rsid w:val="001B40F0"/>
    <w:rsid w:val="001B490D"/>
    <w:rsid w:val="001B5B2C"/>
    <w:rsid w:val="001C319F"/>
    <w:rsid w:val="001C33C6"/>
    <w:rsid w:val="001C57BF"/>
    <w:rsid w:val="001C7020"/>
    <w:rsid w:val="001D2550"/>
    <w:rsid w:val="001D2FE2"/>
    <w:rsid w:val="001D45AD"/>
    <w:rsid w:val="001D5C73"/>
    <w:rsid w:val="001D75E1"/>
    <w:rsid w:val="001E42B9"/>
    <w:rsid w:val="001F203E"/>
    <w:rsid w:val="001F2AF4"/>
    <w:rsid w:val="001F2D06"/>
    <w:rsid w:val="001F4CDC"/>
    <w:rsid w:val="001F5382"/>
    <w:rsid w:val="001F625E"/>
    <w:rsid w:val="001F6BA5"/>
    <w:rsid w:val="001F6F1A"/>
    <w:rsid w:val="001F6F36"/>
    <w:rsid w:val="001F71B0"/>
    <w:rsid w:val="00205484"/>
    <w:rsid w:val="00205DDD"/>
    <w:rsid w:val="00216F35"/>
    <w:rsid w:val="00217C83"/>
    <w:rsid w:val="00223486"/>
    <w:rsid w:val="0022415C"/>
    <w:rsid w:val="00224B5D"/>
    <w:rsid w:val="00224DC4"/>
    <w:rsid w:val="00226E8F"/>
    <w:rsid w:val="0023192D"/>
    <w:rsid w:val="00235401"/>
    <w:rsid w:val="0024657C"/>
    <w:rsid w:val="00246679"/>
    <w:rsid w:val="002469A1"/>
    <w:rsid w:val="00251766"/>
    <w:rsid w:val="0025261E"/>
    <w:rsid w:val="0026023B"/>
    <w:rsid w:val="00275858"/>
    <w:rsid w:val="0027746F"/>
    <w:rsid w:val="00284600"/>
    <w:rsid w:val="00284CE3"/>
    <w:rsid w:val="002918F3"/>
    <w:rsid w:val="0029263B"/>
    <w:rsid w:val="00297474"/>
    <w:rsid w:val="002A1B1D"/>
    <w:rsid w:val="002A1DCF"/>
    <w:rsid w:val="002A4B5A"/>
    <w:rsid w:val="002A5DA5"/>
    <w:rsid w:val="002A7FEE"/>
    <w:rsid w:val="002B447E"/>
    <w:rsid w:val="002C3B5A"/>
    <w:rsid w:val="002C4A49"/>
    <w:rsid w:val="002C68D7"/>
    <w:rsid w:val="002C797B"/>
    <w:rsid w:val="002D0252"/>
    <w:rsid w:val="002D74C4"/>
    <w:rsid w:val="002D78ED"/>
    <w:rsid w:val="002E48C4"/>
    <w:rsid w:val="002E55AF"/>
    <w:rsid w:val="002F12AB"/>
    <w:rsid w:val="002F3751"/>
    <w:rsid w:val="002F48ED"/>
    <w:rsid w:val="002F4DBA"/>
    <w:rsid w:val="002F60DA"/>
    <w:rsid w:val="00305000"/>
    <w:rsid w:val="00313F55"/>
    <w:rsid w:val="0032015E"/>
    <w:rsid w:val="003201B5"/>
    <w:rsid w:val="00330446"/>
    <w:rsid w:val="0033096B"/>
    <w:rsid w:val="003315E0"/>
    <w:rsid w:val="00332D8C"/>
    <w:rsid w:val="00336E95"/>
    <w:rsid w:val="00337C06"/>
    <w:rsid w:val="00340001"/>
    <w:rsid w:val="00340240"/>
    <w:rsid w:val="0034434D"/>
    <w:rsid w:val="00344658"/>
    <w:rsid w:val="00344676"/>
    <w:rsid w:val="00344A21"/>
    <w:rsid w:val="00345A73"/>
    <w:rsid w:val="003477B4"/>
    <w:rsid w:val="00352CC7"/>
    <w:rsid w:val="003549EB"/>
    <w:rsid w:val="0035633D"/>
    <w:rsid w:val="003603B4"/>
    <w:rsid w:val="00364824"/>
    <w:rsid w:val="003725EB"/>
    <w:rsid w:val="00375953"/>
    <w:rsid w:val="00380204"/>
    <w:rsid w:val="00381D8F"/>
    <w:rsid w:val="00381DC0"/>
    <w:rsid w:val="003832B0"/>
    <w:rsid w:val="00385705"/>
    <w:rsid w:val="003962CF"/>
    <w:rsid w:val="003A1EDD"/>
    <w:rsid w:val="003A31FB"/>
    <w:rsid w:val="003A35BC"/>
    <w:rsid w:val="003A5FCC"/>
    <w:rsid w:val="003A7E19"/>
    <w:rsid w:val="003B0582"/>
    <w:rsid w:val="003B1089"/>
    <w:rsid w:val="003B5140"/>
    <w:rsid w:val="003B543B"/>
    <w:rsid w:val="003B55AD"/>
    <w:rsid w:val="003B5E97"/>
    <w:rsid w:val="003B643F"/>
    <w:rsid w:val="003B6D81"/>
    <w:rsid w:val="003B7043"/>
    <w:rsid w:val="003B7CE9"/>
    <w:rsid w:val="003C0028"/>
    <w:rsid w:val="003C1D40"/>
    <w:rsid w:val="003C7913"/>
    <w:rsid w:val="003D37EA"/>
    <w:rsid w:val="003D6777"/>
    <w:rsid w:val="003E07D5"/>
    <w:rsid w:val="003E1F7F"/>
    <w:rsid w:val="003E4248"/>
    <w:rsid w:val="003E5234"/>
    <w:rsid w:val="003E5621"/>
    <w:rsid w:val="003E620E"/>
    <w:rsid w:val="003E6C1A"/>
    <w:rsid w:val="003E7E00"/>
    <w:rsid w:val="003F0219"/>
    <w:rsid w:val="003F136A"/>
    <w:rsid w:val="003F3491"/>
    <w:rsid w:val="003F4B3E"/>
    <w:rsid w:val="003F5D8E"/>
    <w:rsid w:val="003F78B9"/>
    <w:rsid w:val="00400C40"/>
    <w:rsid w:val="0040158C"/>
    <w:rsid w:val="004018A4"/>
    <w:rsid w:val="00401F11"/>
    <w:rsid w:val="00402AB0"/>
    <w:rsid w:val="00403A29"/>
    <w:rsid w:val="00404E93"/>
    <w:rsid w:val="00406186"/>
    <w:rsid w:val="004068A2"/>
    <w:rsid w:val="0040786E"/>
    <w:rsid w:val="00410014"/>
    <w:rsid w:val="004108A5"/>
    <w:rsid w:val="00420DCA"/>
    <w:rsid w:val="00423604"/>
    <w:rsid w:val="004237BB"/>
    <w:rsid w:val="004311E1"/>
    <w:rsid w:val="0044233D"/>
    <w:rsid w:val="00447072"/>
    <w:rsid w:val="0045061C"/>
    <w:rsid w:val="004512E2"/>
    <w:rsid w:val="004542D3"/>
    <w:rsid w:val="004575BB"/>
    <w:rsid w:val="00462C26"/>
    <w:rsid w:val="004673D7"/>
    <w:rsid w:val="00467EFD"/>
    <w:rsid w:val="00472F67"/>
    <w:rsid w:val="00474FE1"/>
    <w:rsid w:val="004759EE"/>
    <w:rsid w:val="00477684"/>
    <w:rsid w:val="00477ED6"/>
    <w:rsid w:val="004847EC"/>
    <w:rsid w:val="0048551B"/>
    <w:rsid w:val="004866BA"/>
    <w:rsid w:val="00487821"/>
    <w:rsid w:val="0049364D"/>
    <w:rsid w:val="004965E4"/>
    <w:rsid w:val="004A05E2"/>
    <w:rsid w:val="004A46D6"/>
    <w:rsid w:val="004A6E90"/>
    <w:rsid w:val="004B25CA"/>
    <w:rsid w:val="004B3AB7"/>
    <w:rsid w:val="004C109A"/>
    <w:rsid w:val="004C4D02"/>
    <w:rsid w:val="004C734E"/>
    <w:rsid w:val="004C75FE"/>
    <w:rsid w:val="004D2697"/>
    <w:rsid w:val="004E7A0F"/>
    <w:rsid w:val="004F12A1"/>
    <w:rsid w:val="004F33AC"/>
    <w:rsid w:val="004F501B"/>
    <w:rsid w:val="004F5A6C"/>
    <w:rsid w:val="004F7434"/>
    <w:rsid w:val="005076F9"/>
    <w:rsid w:val="00510908"/>
    <w:rsid w:val="005136B3"/>
    <w:rsid w:val="00514BAE"/>
    <w:rsid w:val="00515987"/>
    <w:rsid w:val="00517366"/>
    <w:rsid w:val="00520328"/>
    <w:rsid w:val="00522C8D"/>
    <w:rsid w:val="00524C25"/>
    <w:rsid w:val="005257B8"/>
    <w:rsid w:val="00532615"/>
    <w:rsid w:val="0053290C"/>
    <w:rsid w:val="0053496D"/>
    <w:rsid w:val="00536037"/>
    <w:rsid w:val="00536F15"/>
    <w:rsid w:val="005421B5"/>
    <w:rsid w:val="00554AFD"/>
    <w:rsid w:val="00557561"/>
    <w:rsid w:val="0056476F"/>
    <w:rsid w:val="005704B5"/>
    <w:rsid w:val="00572766"/>
    <w:rsid w:val="005737FC"/>
    <w:rsid w:val="00574FE2"/>
    <w:rsid w:val="005763A6"/>
    <w:rsid w:val="00576C44"/>
    <w:rsid w:val="00577104"/>
    <w:rsid w:val="00584237"/>
    <w:rsid w:val="00586D0B"/>
    <w:rsid w:val="00587EB7"/>
    <w:rsid w:val="005900E1"/>
    <w:rsid w:val="00590A4C"/>
    <w:rsid w:val="0059127F"/>
    <w:rsid w:val="00593305"/>
    <w:rsid w:val="005947CB"/>
    <w:rsid w:val="005A066B"/>
    <w:rsid w:val="005A2394"/>
    <w:rsid w:val="005A41F8"/>
    <w:rsid w:val="005A6EF9"/>
    <w:rsid w:val="005A7C6F"/>
    <w:rsid w:val="005B21C9"/>
    <w:rsid w:val="005B247E"/>
    <w:rsid w:val="005B7BAC"/>
    <w:rsid w:val="005C0997"/>
    <w:rsid w:val="005C1A8B"/>
    <w:rsid w:val="005C203D"/>
    <w:rsid w:val="005C426A"/>
    <w:rsid w:val="005C5958"/>
    <w:rsid w:val="005C62E6"/>
    <w:rsid w:val="005D4542"/>
    <w:rsid w:val="005D618D"/>
    <w:rsid w:val="005E3215"/>
    <w:rsid w:val="005E3517"/>
    <w:rsid w:val="005F21A7"/>
    <w:rsid w:val="005F30F4"/>
    <w:rsid w:val="00602C44"/>
    <w:rsid w:val="00604CBD"/>
    <w:rsid w:val="00611559"/>
    <w:rsid w:val="0061329E"/>
    <w:rsid w:val="006152D6"/>
    <w:rsid w:val="0061601A"/>
    <w:rsid w:val="006218A1"/>
    <w:rsid w:val="006232B2"/>
    <w:rsid w:val="00623F49"/>
    <w:rsid w:val="00625760"/>
    <w:rsid w:val="006261A8"/>
    <w:rsid w:val="00637279"/>
    <w:rsid w:val="006378E5"/>
    <w:rsid w:val="006427D5"/>
    <w:rsid w:val="006448A2"/>
    <w:rsid w:val="0065275D"/>
    <w:rsid w:val="006534DF"/>
    <w:rsid w:val="00657123"/>
    <w:rsid w:val="0066066C"/>
    <w:rsid w:val="00662548"/>
    <w:rsid w:val="00666243"/>
    <w:rsid w:val="00677532"/>
    <w:rsid w:val="006840C5"/>
    <w:rsid w:val="00684D73"/>
    <w:rsid w:val="006857C6"/>
    <w:rsid w:val="00686C17"/>
    <w:rsid w:val="00686C59"/>
    <w:rsid w:val="00690EB9"/>
    <w:rsid w:val="0069379B"/>
    <w:rsid w:val="00697587"/>
    <w:rsid w:val="006A0277"/>
    <w:rsid w:val="006A2266"/>
    <w:rsid w:val="006A538A"/>
    <w:rsid w:val="006A6CB0"/>
    <w:rsid w:val="006B4622"/>
    <w:rsid w:val="006B499E"/>
    <w:rsid w:val="006B540D"/>
    <w:rsid w:val="006B5627"/>
    <w:rsid w:val="006B64B7"/>
    <w:rsid w:val="006B7C47"/>
    <w:rsid w:val="006C2242"/>
    <w:rsid w:val="006C3C9B"/>
    <w:rsid w:val="006D0651"/>
    <w:rsid w:val="006E05A2"/>
    <w:rsid w:val="006E287B"/>
    <w:rsid w:val="006E48F1"/>
    <w:rsid w:val="006E4E27"/>
    <w:rsid w:val="006E594D"/>
    <w:rsid w:val="006E5AE7"/>
    <w:rsid w:val="006F4292"/>
    <w:rsid w:val="006F54C4"/>
    <w:rsid w:val="00703C10"/>
    <w:rsid w:val="00707175"/>
    <w:rsid w:val="007076FD"/>
    <w:rsid w:val="00712608"/>
    <w:rsid w:val="00713C8D"/>
    <w:rsid w:val="00721214"/>
    <w:rsid w:val="00724C54"/>
    <w:rsid w:val="0073111D"/>
    <w:rsid w:val="007315B9"/>
    <w:rsid w:val="0073547E"/>
    <w:rsid w:val="00741F63"/>
    <w:rsid w:val="00742329"/>
    <w:rsid w:val="00742CE5"/>
    <w:rsid w:val="00746D6D"/>
    <w:rsid w:val="00751FBC"/>
    <w:rsid w:val="00754D35"/>
    <w:rsid w:val="007573BF"/>
    <w:rsid w:val="00757E36"/>
    <w:rsid w:val="00760EDD"/>
    <w:rsid w:val="0077050D"/>
    <w:rsid w:val="00775645"/>
    <w:rsid w:val="00775E95"/>
    <w:rsid w:val="007761A9"/>
    <w:rsid w:val="00780C5A"/>
    <w:rsid w:val="007820FD"/>
    <w:rsid w:val="0078253F"/>
    <w:rsid w:val="00782E35"/>
    <w:rsid w:val="00790605"/>
    <w:rsid w:val="00790C2A"/>
    <w:rsid w:val="007918FA"/>
    <w:rsid w:val="00792A31"/>
    <w:rsid w:val="007956E5"/>
    <w:rsid w:val="00795D1F"/>
    <w:rsid w:val="0079642C"/>
    <w:rsid w:val="007A0BFD"/>
    <w:rsid w:val="007B3119"/>
    <w:rsid w:val="007B6957"/>
    <w:rsid w:val="007C0E00"/>
    <w:rsid w:val="007C2DAB"/>
    <w:rsid w:val="007C3F4B"/>
    <w:rsid w:val="007C425A"/>
    <w:rsid w:val="007E0265"/>
    <w:rsid w:val="007E0801"/>
    <w:rsid w:val="007E5CFC"/>
    <w:rsid w:val="007E66F1"/>
    <w:rsid w:val="007F167E"/>
    <w:rsid w:val="007F1E47"/>
    <w:rsid w:val="007F39C5"/>
    <w:rsid w:val="007F3D7E"/>
    <w:rsid w:val="007F61F1"/>
    <w:rsid w:val="00801D24"/>
    <w:rsid w:val="008058F6"/>
    <w:rsid w:val="008112F9"/>
    <w:rsid w:val="00811B65"/>
    <w:rsid w:val="00812B08"/>
    <w:rsid w:val="00813916"/>
    <w:rsid w:val="00813F02"/>
    <w:rsid w:val="0081761C"/>
    <w:rsid w:val="008306FF"/>
    <w:rsid w:val="0084124B"/>
    <w:rsid w:val="00843FD5"/>
    <w:rsid w:val="00850379"/>
    <w:rsid w:val="00853FBA"/>
    <w:rsid w:val="00857350"/>
    <w:rsid w:val="00857F77"/>
    <w:rsid w:val="00861FF8"/>
    <w:rsid w:val="00866B2D"/>
    <w:rsid w:val="008715D8"/>
    <w:rsid w:val="00876CCA"/>
    <w:rsid w:val="008778D6"/>
    <w:rsid w:val="008804C7"/>
    <w:rsid w:val="00883339"/>
    <w:rsid w:val="0088401B"/>
    <w:rsid w:val="00891289"/>
    <w:rsid w:val="00891B00"/>
    <w:rsid w:val="0089394E"/>
    <w:rsid w:val="00893F41"/>
    <w:rsid w:val="008A1313"/>
    <w:rsid w:val="008A495D"/>
    <w:rsid w:val="008A4F84"/>
    <w:rsid w:val="008A69A2"/>
    <w:rsid w:val="008A7F12"/>
    <w:rsid w:val="008B1CCA"/>
    <w:rsid w:val="008E3602"/>
    <w:rsid w:val="008E4DA2"/>
    <w:rsid w:val="008E5F77"/>
    <w:rsid w:val="008E607C"/>
    <w:rsid w:val="008E7652"/>
    <w:rsid w:val="008F3364"/>
    <w:rsid w:val="008F464F"/>
    <w:rsid w:val="008F7439"/>
    <w:rsid w:val="009002FE"/>
    <w:rsid w:val="00900B47"/>
    <w:rsid w:val="009023F4"/>
    <w:rsid w:val="009034A0"/>
    <w:rsid w:val="0090459F"/>
    <w:rsid w:val="00906F2E"/>
    <w:rsid w:val="009073F5"/>
    <w:rsid w:val="009202B9"/>
    <w:rsid w:val="0092196E"/>
    <w:rsid w:val="009224D3"/>
    <w:rsid w:val="00927562"/>
    <w:rsid w:val="009351A2"/>
    <w:rsid w:val="00935C15"/>
    <w:rsid w:val="009361C2"/>
    <w:rsid w:val="009374ED"/>
    <w:rsid w:val="009427D6"/>
    <w:rsid w:val="00943E66"/>
    <w:rsid w:val="009459A9"/>
    <w:rsid w:val="00946349"/>
    <w:rsid w:val="009468F1"/>
    <w:rsid w:val="00962159"/>
    <w:rsid w:val="00963F03"/>
    <w:rsid w:val="00966F54"/>
    <w:rsid w:val="00967CB0"/>
    <w:rsid w:val="00971A44"/>
    <w:rsid w:val="00975D32"/>
    <w:rsid w:val="00980BF0"/>
    <w:rsid w:val="0098153F"/>
    <w:rsid w:val="009863C0"/>
    <w:rsid w:val="00986805"/>
    <w:rsid w:val="00987F6E"/>
    <w:rsid w:val="00995D2C"/>
    <w:rsid w:val="009A0743"/>
    <w:rsid w:val="009A50D9"/>
    <w:rsid w:val="009A674F"/>
    <w:rsid w:val="009A7213"/>
    <w:rsid w:val="009B1424"/>
    <w:rsid w:val="009B227D"/>
    <w:rsid w:val="009B2B2B"/>
    <w:rsid w:val="009B2B42"/>
    <w:rsid w:val="009B34C6"/>
    <w:rsid w:val="009B3E4E"/>
    <w:rsid w:val="009B7FC0"/>
    <w:rsid w:val="009C04F8"/>
    <w:rsid w:val="009C1E5F"/>
    <w:rsid w:val="009C1E9C"/>
    <w:rsid w:val="009C335B"/>
    <w:rsid w:val="009C4493"/>
    <w:rsid w:val="009C44BF"/>
    <w:rsid w:val="009C4B10"/>
    <w:rsid w:val="009D34BC"/>
    <w:rsid w:val="009D3AFC"/>
    <w:rsid w:val="009D3CA1"/>
    <w:rsid w:val="009D5457"/>
    <w:rsid w:val="009F09BC"/>
    <w:rsid w:val="009F463F"/>
    <w:rsid w:val="009F53E3"/>
    <w:rsid w:val="009F6084"/>
    <w:rsid w:val="009F7204"/>
    <w:rsid w:val="00A028ED"/>
    <w:rsid w:val="00A050D7"/>
    <w:rsid w:val="00A100DF"/>
    <w:rsid w:val="00A10C66"/>
    <w:rsid w:val="00A159C3"/>
    <w:rsid w:val="00A22E59"/>
    <w:rsid w:val="00A23162"/>
    <w:rsid w:val="00A25E8A"/>
    <w:rsid w:val="00A2634F"/>
    <w:rsid w:val="00A33371"/>
    <w:rsid w:val="00A33CC5"/>
    <w:rsid w:val="00A3605A"/>
    <w:rsid w:val="00A36DAF"/>
    <w:rsid w:val="00A43EDD"/>
    <w:rsid w:val="00A45A6E"/>
    <w:rsid w:val="00A546D3"/>
    <w:rsid w:val="00A637F2"/>
    <w:rsid w:val="00A71A91"/>
    <w:rsid w:val="00A7228C"/>
    <w:rsid w:val="00A72CDA"/>
    <w:rsid w:val="00A758B7"/>
    <w:rsid w:val="00A8137F"/>
    <w:rsid w:val="00A82344"/>
    <w:rsid w:val="00A84DF6"/>
    <w:rsid w:val="00A86F09"/>
    <w:rsid w:val="00A924E1"/>
    <w:rsid w:val="00A93621"/>
    <w:rsid w:val="00A94C5F"/>
    <w:rsid w:val="00A95AF9"/>
    <w:rsid w:val="00A9765E"/>
    <w:rsid w:val="00AA271C"/>
    <w:rsid w:val="00AA4AA7"/>
    <w:rsid w:val="00AB03F8"/>
    <w:rsid w:val="00AB5904"/>
    <w:rsid w:val="00AB7891"/>
    <w:rsid w:val="00AB7D03"/>
    <w:rsid w:val="00AD31E3"/>
    <w:rsid w:val="00AD4B51"/>
    <w:rsid w:val="00AD7065"/>
    <w:rsid w:val="00AE0D9F"/>
    <w:rsid w:val="00AE673F"/>
    <w:rsid w:val="00AE78F7"/>
    <w:rsid w:val="00AF0111"/>
    <w:rsid w:val="00AF2494"/>
    <w:rsid w:val="00AF6F4B"/>
    <w:rsid w:val="00B04CE4"/>
    <w:rsid w:val="00B27C51"/>
    <w:rsid w:val="00B31066"/>
    <w:rsid w:val="00B34572"/>
    <w:rsid w:val="00B3572F"/>
    <w:rsid w:val="00B36DC2"/>
    <w:rsid w:val="00B37182"/>
    <w:rsid w:val="00B514AB"/>
    <w:rsid w:val="00B557CF"/>
    <w:rsid w:val="00B56E1C"/>
    <w:rsid w:val="00B6113E"/>
    <w:rsid w:val="00B62E9E"/>
    <w:rsid w:val="00B64770"/>
    <w:rsid w:val="00B649DD"/>
    <w:rsid w:val="00B708C8"/>
    <w:rsid w:val="00B73626"/>
    <w:rsid w:val="00B8429A"/>
    <w:rsid w:val="00B86C5E"/>
    <w:rsid w:val="00B93056"/>
    <w:rsid w:val="00B93E54"/>
    <w:rsid w:val="00B97CE2"/>
    <w:rsid w:val="00BA0C03"/>
    <w:rsid w:val="00BA78FB"/>
    <w:rsid w:val="00BB6333"/>
    <w:rsid w:val="00BB6AE7"/>
    <w:rsid w:val="00BC0A35"/>
    <w:rsid w:val="00BC0FB2"/>
    <w:rsid w:val="00BC6AD1"/>
    <w:rsid w:val="00BD5EC4"/>
    <w:rsid w:val="00BE5086"/>
    <w:rsid w:val="00BE58FA"/>
    <w:rsid w:val="00BF0A18"/>
    <w:rsid w:val="00BF0CBA"/>
    <w:rsid w:val="00BF2A0A"/>
    <w:rsid w:val="00BF3E08"/>
    <w:rsid w:val="00BF57D3"/>
    <w:rsid w:val="00C02C26"/>
    <w:rsid w:val="00C046E6"/>
    <w:rsid w:val="00C071B3"/>
    <w:rsid w:val="00C106C4"/>
    <w:rsid w:val="00C137C5"/>
    <w:rsid w:val="00C15416"/>
    <w:rsid w:val="00C16368"/>
    <w:rsid w:val="00C24A54"/>
    <w:rsid w:val="00C26EAB"/>
    <w:rsid w:val="00C27661"/>
    <w:rsid w:val="00C374CC"/>
    <w:rsid w:val="00C45468"/>
    <w:rsid w:val="00C51A99"/>
    <w:rsid w:val="00C67102"/>
    <w:rsid w:val="00C7011A"/>
    <w:rsid w:val="00C717E6"/>
    <w:rsid w:val="00C71E50"/>
    <w:rsid w:val="00C727E7"/>
    <w:rsid w:val="00C73583"/>
    <w:rsid w:val="00C73F52"/>
    <w:rsid w:val="00C77DAB"/>
    <w:rsid w:val="00C80A50"/>
    <w:rsid w:val="00C80C67"/>
    <w:rsid w:val="00C85C40"/>
    <w:rsid w:val="00C86513"/>
    <w:rsid w:val="00C87978"/>
    <w:rsid w:val="00C901AA"/>
    <w:rsid w:val="00C90619"/>
    <w:rsid w:val="00C9068F"/>
    <w:rsid w:val="00C931D3"/>
    <w:rsid w:val="00C96568"/>
    <w:rsid w:val="00C9729F"/>
    <w:rsid w:val="00C97F64"/>
    <w:rsid w:val="00CB2973"/>
    <w:rsid w:val="00CB38CC"/>
    <w:rsid w:val="00CC1C9B"/>
    <w:rsid w:val="00CC2EFF"/>
    <w:rsid w:val="00CC56F9"/>
    <w:rsid w:val="00CC58DC"/>
    <w:rsid w:val="00CD0D76"/>
    <w:rsid w:val="00CD2B35"/>
    <w:rsid w:val="00CD4822"/>
    <w:rsid w:val="00CD4D33"/>
    <w:rsid w:val="00CD54D4"/>
    <w:rsid w:val="00CD560C"/>
    <w:rsid w:val="00CE0D9A"/>
    <w:rsid w:val="00CE44C6"/>
    <w:rsid w:val="00CE5922"/>
    <w:rsid w:val="00D0569C"/>
    <w:rsid w:val="00D058B1"/>
    <w:rsid w:val="00D109E8"/>
    <w:rsid w:val="00D178B0"/>
    <w:rsid w:val="00D20845"/>
    <w:rsid w:val="00D20B94"/>
    <w:rsid w:val="00D21877"/>
    <w:rsid w:val="00D23277"/>
    <w:rsid w:val="00D2373A"/>
    <w:rsid w:val="00D239FC"/>
    <w:rsid w:val="00D23D4F"/>
    <w:rsid w:val="00D27A52"/>
    <w:rsid w:val="00D32BD5"/>
    <w:rsid w:val="00D33CE4"/>
    <w:rsid w:val="00D37225"/>
    <w:rsid w:val="00D40E2C"/>
    <w:rsid w:val="00D41302"/>
    <w:rsid w:val="00D42C1B"/>
    <w:rsid w:val="00D45A0E"/>
    <w:rsid w:val="00D46713"/>
    <w:rsid w:val="00D50592"/>
    <w:rsid w:val="00D64B40"/>
    <w:rsid w:val="00D6701B"/>
    <w:rsid w:val="00D6724A"/>
    <w:rsid w:val="00D70ACC"/>
    <w:rsid w:val="00D74E17"/>
    <w:rsid w:val="00D7720E"/>
    <w:rsid w:val="00D776C3"/>
    <w:rsid w:val="00D92B87"/>
    <w:rsid w:val="00D934F2"/>
    <w:rsid w:val="00DA6329"/>
    <w:rsid w:val="00DA6816"/>
    <w:rsid w:val="00DA7037"/>
    <w:rsid w:val="00DB3009"/>
    <w:rsid w:val="00DB3A93"/>
    <w:rsid w:val="00DB4166"/>
    <w:rsid w:val="00DB4E5A"/>
    <w:rsid w:val="00DB5753"/>
    <w:rsid w:val="00DB6278"/>
    <w:rsid w:val="00DB6DC1"/>
    <w:rsid w:val="00DC0A3E"/>
    <w:rsid w:val="00DC2390"/>
    <w:rsid w:val="00DD0C3C"/>
    <w:rsid w:val="00DD7F7B"/>
    <w:rsid w:val="00DE1671"/>
    <w:rsid w:val="00DE2AA9"/>
    <w:rsid w:val="00DF0458"/>
    <w:rsid w:val="00DF3A6F"/>
    <w:rsid w:val="00DF5518"/>
    <w:rsid w:val="00DF58E4"/>
    <w:rsid w:val="00DF7767"/>
    <w:rsid w:val="00E0177A"/>
    <w:rsid w:val="00E01C10"/>
    <w:rsid w:val="00E01E50"/>
    <w:rsid w:val="00E10AC5"/>
    <w:rsid w:val="00E11489"/>
    <w:rsid w:val="00E1154B"/>
    <w:rsid w:val="00E14036"/>
    <w:rsid w:val="00E14750"/>
    <w:rsid w:val="00E22545"/>
    <w:rsid w:val="00E2534E"/>
    <w:rsid w:val="00E27D43"/>
    <w:rsid w:val="00E323E5"/>
    <w:rsid w:val="00E33AF6"/>
    <w:rsid w:val="00E357F0"/>
    <w:rsid w:val="00E36CBF"/>
    <w:rsid w:val="00E376CA"/>
    <w:rsid w:val="00E4199E"/>
    <w:rsid w:val="00E45715"/>
    <w:rsid w:val="00E45D38"/>
    <w:rsid w:val="00E51179"/>
    <w:rsid w:val="00E60CA1"/>
    <w:rsid w:val="00E658F1"/>
    <w:rsid w:val="00E66554"/>
    <w:rsid w:val="00E66D98"/>
    <w:rsid w:val="00E74648"/>
    <w:rsid w:val="00E75317"/>
    <w:rsid w:val="00E7540B"/>
    <w:rsid w:val="00E80300"/>
    <w:rsid w:val="00E80550"/>
    <w:rsid w:val="00E83FF1"/>
    <w:rsid w:val="00E86363"/>
    <w:rsid w:val="00E907DA"/>
    <w:rsid w:val="00E93E46"/>
    <w:rsid w:val="00E94E5C"/>
    <w:rsid w:val="00EA16B6"/>
    <w:rsid w:val="00EB4409"/>
    <w:rsid w:val="00EB5DC8"/>
    <w:rsid w:val="00EB7B88"/>
    <w:rsid w:val="00EC0C82"/>
    <w:rsid w:val="00EC5179"/>
    <w:rsid w:val="00EC76B0"/>
    <w:rsid w:val="00ED53FF"/>
    <w:rsid w:val="00ED5C15"/>
    <w:rsid w:val="00EE100E"/>
    <w:rsid w:val="00EE5738"/>
    <w:rsid w:val="00EF016A"/>
    <w:rsid w:val="00EF22EE"/>
    <w:rsid w:val="00F040BC"/>
    <w:rsid w:val="00F104BD"/>
    <w:rsid w:val="00F12377"/>
    <w:rsid w:val="00F14F6D"/>
    <w:rsid w:val="00F156C5"/>
    <w:rsid w:val="00F17F72"/>
    <w:rsid w:val="00F21688"/>
    <w:rsid w:val="00F24E6F"/>
    <w:rsid w:val="00F33125"/>
    <w:rsid w:val="00F372DD"/>
    <w:rsid w:val="00F41481"/>
    <w:rsid w:val="00F41B41"/>
    <w:rsid w:val="00F44AB2"/>
    <w:rsid w:val="00F44CAE"/>
    <w:rsid w:val="00F514C1"/>
    <w:rsid w:val="00F51E63"/>
    <w:rsid w:val="00F576AB"/>
    <w:rsid w:val="00F62323"/>
    <w:rsid w:val="00F70A83"/>
    <w:rsid w:val="00F715CD"/>
    <w:rsid w:val="00F71EDA"/>
    <w:rsid w:val="00F72AC6"/>
    <w:rsid w:val="00F73125"/>
    <w:rsid w:val="00F73322"/>
    <w:rsid w:val="00F82C45"/>
    <w:rsid w:val="00F86B44"/>
    <w:rsid w:val="00F910A3"/>
    <w:rsid w:val="00F95C93"/>
    <w:rsid w:val="00F97E46"/>
    <w:rsid w:val="00FA411F"/>
    <w:rsid w:val="00FA7482"/>
    <w:rsid w:val="00FB7A62"/>
    <w:rsid w:val="00FC21AF"/>
    <w:rsid w:val="00FC4DEA"/>
    <w:rsid w:val="00FD2381"/>
    <w:rsid w:val="00FD47C5"/>
    <w:rsid w:val="00FD6963"/>
    <w:rsid w:val="00FE2F38"/>
    <w:rsid w:val="00FE556C"/>
    <w:rsid w:val="00FE6F9D"/>
    <w:rsid w:val="00FE79CD"/>
    <w:rsid w:val="00FF4C0F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B51AEB"/>
  <w15:docId w15:val="{757C40BB-8CFA-4E26-A1E8-4D63B6A6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E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E8D"/>
  </w:style>
  <w:style w:type="paragraph" w:styleId="a5">
    <w:name w:val="footer"/>
    <w:basedOn w:val="a"/>
    <w:link w:val="a6"/>
    <w:uiPriority w:val="99"/>
    <w:unhideWhenUsed/>
    <w:rsid w:val="00024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E8D"/>
  </w:style>
  <w:style w:type="paragraph" w:styleId="a7">
    <w:name w:val="Balloon Text"/>
    <w:basedOn w:val="a"/>
    <w:link w:val="a8"/>
    <w:uiPriority w:val="99"/>
    <w:semiHidden/>
    <w:unhideWhenUsed/>
    <w:rsid w:val="00024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4E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C0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2C7BC-3F2E-4689-9CC3-982E1307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orita</dc:creator>
  <cp:lastModifiedBy>orita</cp:lastModifiedBy>
  <cp:revision>44</cp:revision>
  <cp:lastPrinted>2016-04-15T11:07:00Z</cp:lastPrinted>
  <dcterms:created xsi:type="dcterms:W3CDTF">2012-09-27T07:39:00Z</dcterms:created>
  <dcterms:modified xsi:type="dcterms:W3CDTF">2016-12-09T07:51:00Z</dcterms:modified>
</cp:coreProperties>
</file>